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B" w:rsidRPr="00C8708B" w:rsidRDefault="00C8708B" w:rsidP="00C8708B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Факультативный протокол к Международному пакту о гражданских и политических правах</w:t>
      </w:r>
    </w:p>
    <w:p w:rsidR="00C8708B" w:rsidRPr="00C8708B" w:rsidRDefault="00C8708B" w:rsidP="00C8708B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 </w:t>
      </w:r>
      <w:hyperlink r:id="rId5" w:history="1">
        <w:r w:rsidRPr="00C8708B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2200</w:t>
        </w:r>
        <w:proofErr w:type="gramStart"/>
        <w:r w:rsidRPr="00C8708B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 xml:space="preserve"> А</w:t>
        </w:r>
        <w:proofErr w:type="gramEnd"/>
        <w:r w:rsidRPr="00C8708B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 xml:space="preserve"> (XXI)</w:t>
        </w:r>
      </w:hyperlink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16 декабря 1966 года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Участвующие в настоящем Протоколе государства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для дальнейшего достижения целей Пакта о гражданских и политических правах (в дальнейшем именуемого «Пакт») и осуществления его постановлений было бы целесообразно дать Комитету по правам человека, учреждаемому на основании части IV Пакта (в дальнейшем именуемому «Комитет»),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</w:t>
      </w:r>
      <w:proofErr w:type="gramEnd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прав, изложенных в Пакте,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согласились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нижеследующем: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— 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государством-участником какого-либо из прав, изложенных в Пакте. Ни одно сообщение не принимается Комитетом, если оно касается государства — участника Пакта, которое не является участником настоящего Протокола.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условии соблюдения положений статьи 1 лица, которые утверждают, что какое-либо из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может признавать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При условии соблюдения положений статьи 3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Получившее уведомление государство представляет в течение шести месяцев Комитету письменные объяснения или заявления, разъясняющие этот вопрос, и любые меры, если таковые имели место, которые могли быть приняты этим государством. 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государством-участником.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Комитет не рассматривает никаких сообщений от лиц, пока не удостоверится в том, что: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этот же вопрос не рассматривается в соответствии с другой процедурой международного разбирательства или урегулирования;</w:t>
      </w:r>
    </w:p>
    <w:p w:rsidR="00C8708B" w:rsidRPr="00C8708B" w:rsidRDefault="00C8708B" w:rsidP="00C8708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b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данное лицо исчерпало все доступные внутренние средства правовой защиты.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правило не действует в тех случаях, когда применение таких средств неоправданно затягивается.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 рассмотрении сообщений, предусматриваемых настоящим Протоколом, Комитет проводит закрытые заседания.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Комитет сообщает свои соображения соответствующему государству-участнику и лицу.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включает в свой ежегодный доклад, предусмотренный статьей 45 Пакта, краткий отчет о своей деятельности в соответствии с настоящим Протоколом.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Впредь до достижения целей резолюции 1514 (XV), принятой Генеральной Ассамблеей Организации Объединенных Наций 14 декабря 1960 г., относительно </w:t>
      </w:r>
      <w:hyperlink r:id="rId6" w:history="1">
        <w:r w:rsidRPr="00C8708B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предоставлении независимости колониальным странам и народам</w:t>
        </w:r>
      </w:hyperlink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положения настоящего Протокола никоим образом не ограничивают права на подачу петиций, предоставленного этим народам Уставом Организации Объединенных Наций и другими международными конвенциями и документами Организации Объединенных Наций и ее специализированных учреждений.</w:t>
      </w:r>
      <w:proofErr w:type="gramEnd"/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открыт для подписания любым государством, подписавшим Пакт.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Настоящий Протокол открыт для присоединения любого государства, ратифицировавшего Пакт или присоединившегося к нему.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Присоединение осуществляется депонированием документа о присоединении у Генерального секретаря Организации Объединенных Наций.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Постановления настоящего Протокола распространяются на все части федеративных </w:t>
      </w:r>
      <w:proofErr w:type="gramStart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</w:t>
      </w:r>
      <w:proofErr w:type="gramEnd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каких бы то ни было ограничений или исключений.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 — участникам настоящего Протокола с просьбой сообщить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</w:t>
      </w:r>
      <w:proofErr w:type="gramStart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рств в с</w:t>
      </w:r>
      <w:proofErr w:type="gramEnd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оответствии с их конституционными процедурами.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Протокола и любые предшествующие поправки, которые ими приняты. 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Денонсация не препятствует продолжению применения положений настоящего Протокола к любому сообщению, представленному в соответствии со статьей 2 до даты вступления денонсации в силу.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Независимо от уведомлений, сделанных в соответствии </w:t>
      </w:r>
      <w:proofErr w:type="gramStart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пунктом</w:t>
      </w:r>
      <w:proofErr w:type="gramEnd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 статьи 8 настоящего Протокола, Генеральный секретарь Организации Объединенных Наций сообщает всем государствам, о которых говорится в пункте 1 статьи 48 Пакта, нижеследующее: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gramStart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подписаниях</w:t>
      </w:r>
      <w:proofErr w:type="gramEnd"/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ратификациях и присоединениях согласно статье 8;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дате вступления в силу настоящего Протокола согласно статье 9 и дате вступления в силу любых поправок согласно статье 11;</w:t>
      </w:r>
    </w:p>
    <w:p w:rsidR="00C8708B" w:rsidRPr="00C8708B" w:rsidRDefault="00C8708B" w:rsidP="00C8708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денонсация согласно статье 12.</w:t>
      </w:r>
    </w:p>
    <w:p w:rsidR="00C8708B" w:rsidRPr="00C8708B" w:rsidRDefault="00C8708B" w:rsidP="00C8708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C8708B" w:rsidRPr="00C8708B" w:rsidRDefault="00C8708B" w:rsidP="00C870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708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препровождает заверенные копии настоящего Протокола всем государствам, указанным в статье 48 Пакта. </w:t>
      </w:r>
    </w:p>
    <w:p w:rsidR="00C8708B" w:rsidRPr="00C8708B" w:rsidRDefault="00C8708B" w:rsidP="00C8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8708B" w:rsidRPr="00C8708B" w:rsidRDefault="00C8708B" w:rsidP="00C870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val="en-US" w:eastAsia="ru-RU"/>
        </w:rPr>
      </w:pPr>
      <w:r w:rsidRPr="00C8708B">
        <w:rPr>
          <w:rFonts w:ascii="Arial" w:eastAsia="Times New Roman" w:hAnsi="Arial" w:cs="Arial"/>
          <w:i/>
          <w:iCs/>
          <w:color w:val="7C7C7C"/>
          <w:sz w:val="20"/>
          <w:szCs w:val="20"/>
          <w:lang w:eastAsia="ru-RU"/>
        </w:rPr>
        <w:t>Источник</w:t>
      </w:r>
      <w:r w:rsidRPr="00C8708B">
        <w:rPr>
          <w:rFonts w:ascii="Arial" w:eastAsia="Times New Roman" w:hAnsi="Arial" w:cs="Arial"/>
          <w:i/>
          <w:iCs/>
          <w:color w:val="7C7C7C"/>
          <w:sz w:val="20"/>
          <w:szCs w:val="20"/>
          <w:lang w:val="en-US" w:eastAsia="ru-RU"/>
        </w:rPr>
        <w:t>: United Nations, Treaty Series, vol. 999, p. 315–317.</w:t>
      </w:r>
    </w:p>
    <w:p w:rsidR="003F2464" w:rsidRPr="00C8708B" w:rsidRDefault="003F2464">
      <w:pPr>
        <w:rPr>
          <w:lang w:val="en-US"/>
        </w:rPr>
      </w:pPr>
      <w:bookmarkStart w:id="0" w:name="_GoBack"/>
      <w:bookmarkEnd w:id="0"/>
    </w:p>
    <w:sectPr w:rsidR="003F2464" w:rsidRPr="00C8708B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90"/>
    <w:rsid w:val="001C158D"/>
    <w:rsid w:val="003F2464"/>
    <w:rsid w:val="00C8708B"/>
    <w:rsid w:val="00D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C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08B"/>
  </w:style>
  <w:style w:type="character" w:styleId="a3">
    <w:name w:val="Hyperlink"/>
    <w:basedOn w:val="a0"/>
    <w:uiPriority w:val="99"/>
    <w:semiHidden/>
    <w:unhideWhenUsed/>
    <w:rsid w:val="00C87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708B"/>
    <w:rPr>
      <w:i/>
      <w:iCs/>
    </w:rPr>
  </w:style>
  <w:style w:type="paragraph" w:customStyle="1" w:styleId="notes">
    <w:name w:val="notes"/>
    <w:basedOn w:val="a"/>
    <w:rsid w:val="00C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C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08B"/>
  </w:style>
  <w:style w:type="character" w:styleId="a3">
    <w:name w:val="Hyperlink"/>
    <w:basedOn w:val="a0"/>
    <w:uiPriority w:val="99"/>
    <w:semiHidden/>
    <w:unhideWhenUsed/>
    <w:rsid w:val="00C87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708B"/>
    <w:rPr>
      <w:i/>
      <w:iCs/>
    </w:rPr>
  </w:style>
  <w:style w:type="paragraph" w:customStyle="1" w:styleId="notes">
    <w:name w:val="notes"/>
    <w:basedOn w:val="a"/>
    <w:rsid w:val="00C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87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colonial.shtml" TargetMode="External"/><Relationship Id="rId5" Type="http://schemas.openxmlformats.org/officeDocument/2006/relationships/hyperlink" Target="http://www.un.org/ru/documents/ods.asp?m=A/RES/2200(XXI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6834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2015-09-10T10:26:00Z</dcterms:created>
  <dcterms:modified xsi:type="dcterms:W3CDTF">2015-09-10T10:26:00Z</dcterms:modified>
</cp:coreProperties>
</file>